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197BDDD" w:rsidR="00BE2823" w:rsidRPr="007331FD" w:rsidRDefault="00DF7E82" w:rsidP="00584A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17F54">
        <w:rPr>
          <w:rFonts w:ascii="Times New Roman" w:hAnsi="Times New Roman" w:cs="Times New Roman"/>
        </w:rPr>
        <w:t>601-02/2</w:t>
      </w:r>
      <w:r w:rsidR="0001278C">
        <w:rPr>
          <w:rFonts w:ascii="Times New Roman" w:hAnsi="Times New Roman" w:cs="Times New Roman"/>
        </w:rPr>
        <w:t>5</w:t>
      </w:r>
      <w:r w:rsidR="00D17F54">
        <w:rPr>
          <w:rFonts w:ascii="Times New Roman" w:hAnsi="Times New Roman" w:cs="Times New Roman"/>
        </w:rPr>
        <w:t>-0</w:t>
      </w:r>
      <w:r w:rsidR="0039285B">
        <w:rPr>
          <w:rFonts w:ascii="Times New Roman" w:hAnsi="Times New Roman" w:cs="Times New Roman"/>
        </w:rPr>
        <w:t>5</w:t>
      </w:r>
      <w:r w:rsidR="00D17F54">
        <w:rPr>
          <w:rFonts w:ascii="Times New Roman" w:hAnsi="Times New Roman" w:cs="Times New Roman"/>
        </w:rPr>
        <w:t>/</w:t>
      </w:r>
      <w:r w:rsidR="0039285B">
        <w:rPr>
          <w:rFonts w:ascii="Times New Roman" w:hAnsi="Times New Roman" w:cs="Times New Roman"/>
        </w:rPr>
        <w:t>2</w:t>
      </w:r>
    </w:p>
    <w:p w14:paraId="37BDACD5" w14:textId="457AEEBB" w:rsidR="00BE2823" w:rsidRPr="007331FD" w:rsidRDefault="00BE2823" w:rsidP="00584AE1">
      <w:pPr>
        <w:spacing w:after="0" w:line="240" w:lineRule="auto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E90806">
        <w:rPr>
          <w:rFonts w:ascii="Times New Roman" w:hAnsi="Times New Roman" w:cs="Times New Roman"/>
        </w:rPr>
        <w:t xml:space="preserve"> 2158-109-0</w:t>
      </w:r>
      <w:r w:rsidR="0001278C">
        <w:rPr>
          <w:rFonts w:ascii="Times New Roman" w:hAnsi="Times New Roman" w:cs="Times New Roman"/>
        </w:rPr>
        <w:t>1</w:t>
      </w:r>
      <w:r w:rsidR="00D17F54">
        <w:rPr>
          <w:rFonts w:ascii="Times New Roman" w:hAnsi="Times New Roman" w:cs="Times New Roman"/>
        </w:rPr>
        <w:t>-2</w:t>
      </w:r>
      <w:r w:rsidR="0001278C">
        <w:rPr>
          <w:rFonts w:ascii="Times New Roman" w:hAnsi="Times New Roman" w:cs="Times New Roman"/>
        </w:rPr>
        <w:t>5</w:t>
      </w:r>
      <w:r w:rsidR="00D17F54">
        <w:rPr>
          <w:rFonts w:ascii="Times New Roman" w:hAnsi="Times New Roman" w:cs="Times New Roman"/>
        </w:rPr>
        <w:t>-</w:t>
      </w:r>
      <w:r w:rsidR="0039285B">
        <w:rPr>
          <w:rFonts w:ascii="Times New Roman" w:hAnsi="Times New Roman" w:cs="Times New Roman"/>
        </w:rPr>
        <w:t>3</w:t>
      </w:r>
    </w:p>
    <w:p w14:paraId="3D906943" w14:textId="26DF8B34" w:rsidR="00EA7008" w:rsidRPr="007331FD" w:rsidRDefault="00BE2823" w:rsidP="00584AE1">
      <w:pPr>
        <w:spacing w:after="0" w:line="240" w:lineRule="auto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39285B">
        <w:rPr>
          <w:rFonts w:ascii="Times New Roman" w:hAnsi="Times New Roman" w:cs="Times New Roman"/>
        </w:rPr>
        <w:t>3</w:t>
      </w:r>
      <w:r w:rsidR="00E90806">
        <w:rPr>
          <w:rFonts w:ascii="Times New Roman" w:hAnsi="Times New Roman" w:cs="Times New Roman"/>
        </w:rPr>
        <w:t xml:space="preserve">. </w:t>
      </w:r>
      <w:r w:rsidR="0039285B">
        <w:rPr>
          <w:rFonts w:ascii="Times New Roman" w:hAnsi="Times New Roman" w:cs="Times New Roman"/>
        </w:rPr>
        <w:t>ožujka</w:t>
      </w:r>
      <w:r w:rsidR="00E90806">
        <w:rPr>
          <w:rFonts w:ascii="Times New Roman" w:hAnsi="Times New Roman" w:cs="Times New Roman"/>
        </w:rPr>
        <w:t xml:space="preserve"> </w:t>
      </w:r>
      <w:r w:rsidR="00D17F54">
        <w:rPr>
          <w:rFonts w:ascii="Times New Roman" w:hAnsi="Times New Roman" w:cs="Times New Roman"/>
        </w:rPr>
        <w:t>202</w:t>
      </w:r>
      <w:r w:rsidR="0001278C">
        <w:rPr>
          <w:rFonts w:ascii="Times New Roman" w:hAnsi="Times New Roman" w:cs="Times New Roman"/>
        </w:rPr>
        <w:t>5</w:t>
      </w:r>
      <w:r w:rsidR="00D17F54">
        <w:rPr>
          <w:rFonts w:ascii="Times New Roman" w:hAnsi="Times New Roman" w:cs="Times New Roman"/>
        </w:rPr>
        <w:t>. g.</w:t>
      </w:r>
    </w:p>
    <w:p w14:paraId="4451A743" w14:textId="77777777" w:rsidR="00BE2823" w:rsidRPr="00D17F54" w:rsidRDefault="00BE2823" w:rsidP="00584AE1">
      <w:pPr>
        <w:spacing w:line="276" w:lineRule="auto"/>
        <w:rPr>
          <w:rFonts w:ascii="Times New Roman" w:hAnsi="Times New Roman" w:cs="Times New Roman"/>
        </w:rPr>
      </w:pPr>
    </w:p>
    <w:p w14:paraId="529382A8" w14:textId="764CDCEA" w:rsidR="00D17F54" w:rsidRDefault="00D17F54" w:rsidP="006B3DCE">
      <w:pPr>
        <w:spacing w:line="240" w:lineRule="auto"/>
        <w:jc w:val="both"/>
        <w:rPr>
          <w:rFonts w:ascii="Times New Roman" w:hAnsi="Times New Roman" w:cs="Times New Roman"/>
        </w:rPr>
      </w:pPr>
      <w:r w:rsidRPr="00D17F54">
        <w:rPr>
          <w:rFonts w:ascii="Times New Roman" w:hAnsi="Times New Roman" w:cs="Times New Roman"/>
        </w:rPr>
        <w:t xml:space="preserve">Na temelju </w:t>
      </w:r>
      <w:r w:rsidR="0001278C">
        <w:rPr>
          <w:rFonts w:ascii="Times New Roman" w:hAnsi="Times New Roman" w:cs="Times New Roman"/>
        </w:rPr>
        <w:t xml:space="preserve">članka 15. stavka 3, </w:t>
      </w:r>
      <w:r w:rsidR="00E90806">
        <w:rPr>
          <w:rFonts w:ascii="Times New Roman" w:hAnsi="Times New Roman" w:cs="Times New Roman"/>
        </w:rPr>
        <w:t>Odluke</w:t>
      </w:r>
      <w:r>
        <w:rPr>
          <w:rFonts w:ascii="Times New Roman" w:hAnsi="Times New Roman" w:cs="Times New Roman"/>
        </w:rPr>
        <w:t xml:space="preserve"> o mjerilima za naplatu Dječjeg vrtića Ogledalce Ernestinovo od rodite</w:t>
      </w:r>
      <w:r w:rsidR="00E90806">
        <w:rPr>
          <w:rFonts w:ascii="Times New Roman" w:hAnsi="Times New Roman" w:cs="Times New Roman"/>
        </w:rPr>
        <w:t xml:space="preserve">lja – korisnika </w:t>
      </w:r>
      <w:r w:rsidR="0001278C">
        <w:rPr>
          <w:rFonts w:ascii="Times New Roman" w:hAnsi="Times New Roman" w:cs="Times New Roman"/>
        </w:rPr>
        <w:t xml:space="preserve">(Službeni glasnik Općine Ernestinovo 12/24), </w:t>
      </w:r>
      <w:r w:rsidR="0039285B">
        <w:rPr>
          <w:rFonts w:ascii="Times New Roman" w:hAnsi="Times New Roman" w:cs="Times New Roman"/>
        </w:rPr>
        <w:t>Upravno vijeće Dječjeg vrtića Ogledalce Ernestinovo na svojoj 10. sjednici održanoj dana 3. ožujka 2025. godine donosi</w:t>
      </w:r>
    </w:p>
    <w:p w14:paraId="0379F091" w14:textId="77777777" w:rsidR="00D17F54" w:rsidRDefault="00D17F54" w:rsidP="00584AE1">
      <w:pPr>
        <w:spacing w:line="240" w:lineRule="auto"/>
        <w:rPr>
          <w:rFonts w:ascii="Times New Roman" w:hAnsi="Times New Roman" w:cs="Times New Roman"/>
        </w:rPr>
      </w:pPr>
    </w:p>
    <w:p w14:paraId="636E947E" w14:textId="517442CE" w:rsidR="00D17F54" w:rsidRDefault="00D17F54" w:rsidP="00584AE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2443A095" w14:textId="4259D33B" w:rsidR="00D17F54" w:rsidRDefault="00D17F54" w:rsidP="00584AE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cijeni Programa predškole za djecu s prebivalištem izvan Općine Ernestinovo</w:t>
      </w:r>
    </w:p>
    <w:p w14:paraId="7CC23AE1" w14:textId="77777777" w:rsidR="00D17F54" w:rsidRDefault="00D17F54" w:rsidP="00584AE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B096444" w14:textId="0C92B858" w:rsidR="00D17F54" w:rsidRDefault="00D17F54" w:rsidP="00584AE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19787AC9" w14:textId="5FAE16C7" w:rsidR="00D17F54" w:rsidRDefault="00D17F54" w:rsidP="00584A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Ovom Odlukom uređuje se </w:t>
      </w:r>
      <w:r w:rsidR="00584AE1">
        <w:rPr>
          <w:rFonts w:ascii="Times New Roman" w:hAnsi="Times New Roman" w:cs="Times New Roman"/>
        </w:rPr>
        <w:t xml:space="preserve">jedinstvena </w:t>
      </w:r>
      <w:r>
        <w:rPr>
          <w:rFonts w:ascii="Times New Roman" w:hAnsi="Times New Roman" w:cs="Times New Roman"/>
        </w:rPr>
        <w:t xml:space="preserve">cijena Programa predškole </w:t>
      </w:r>
      <w:r w:rsidR="00584A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djecu s prebivalištem izvan Općine Ernestinovo u iznosu od </w:t>
      </w:r>
      <w:r w:rsidR="0001278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00,00 </w:t>
      </w:r>
      <w:r w:rsidR="0001278C">
        <w:rPr>
          <w:rFonts w:ascii="Times New Roman" w:hAnsi="Times New Roman" w:cs="Times New Roman"/>
        </w:rPr>
        <w:t>EUR</w:t>
      </w:r>
      <w:r>
        <w:rPr>
          <w:rFonts w:ascii="Times New Roman" w:hAnsi="Times New Roman" w:cs="Times New Roman"/>
        </w:rPr>
        <w:t xml:space="preserve"> po djetetu mjesečno.</w:t>
      </w:r>
    </w:p>
    <w:p w14:paraId="62210854" w14:textId="77777777" w:rsidR="0039285B" w:rsidRDefault="0039285B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4D3BE588" w14:textId="1CA9370F" w:rsidR="00D17F54" w:rsidRDefault="00D17F54" w:rsidP="00584AE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2F569C29" w14:textId="77777777" w:rsidR="0039285B" w:rsidRDefault="0039285B" w:rsidP="00584A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predškole održava se od 3.3. 2025. do 29. 5. 2025. godine u trajanju 150 sati. </w:t>
      </w:r>
    </w:p>
    <w:p w14:paraId="420CAA30" w14:textId="77777777" w:rsidR="0039285B" w:rsidRDefault="0039285B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73754F63" w14:textId="35F199BD" w:rsidR="0039285B" w:rsidRDefault="0039285B" w:rsidP="0039285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0DE17098" w14:textId="255E6D63" w:rsidR="00D17F54" w:rsidRDefault="00D17F54" w:rsidP="00584A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djecu iz članka 1. sredstva se osiguravaju u proračunu </w:t>
      </w:r>
      <w:r w:rsidR="00FC384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pćine</w:t>
      </w:r>
      <w:r w:rsidR="00FC3846">
        <w:rPr>
          <w:rFonts w:ascii="Times New Roman" w:hAnsi="Times New Roman" w:cs="Times New Roman"/>
        </w:rPr>
        <w:t>/grada</w:t>
      </w:r>
      <w:r>
        <w:rPr>
          <w:rFonts w:ascii="Times New Roman" w:hAnsi="Times New Roman" w:cs="Times New Roman"/>
        </w:rPr>
        <w:t xml:space="preserve"> na čijem području djeca imaju prebivalište, sukladno programu javnih potreba.</w:t>
      </w:r>
    </w:p>
    <w:p w14:paraId="52C8B525" w14:textId="77777777" w:rsidR="0039285B" w:rsidRDefault="0039285B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45E2AD1D" w14:textId="3D32190D" w:rsidR="00D17F54" w:rsidRDefault="0039285B" w:rsidP="0039285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4BB1693D" w14:textId="19DAA545" w:rsidR="00584AE1" w:rsidRDefault="00E90806" w:rsidP="00584A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stupa na snagu </w:t>
      </w:r>
      <w:r w:rsidR="0001278C">
        <w:rPr>
          <w:rFonts w:ascii="Times New Roman" w:hAnsi="Times New Roman" w:cs="Times New Roman"/>
        </w:rPr>
        <w:t>danom</w:t>
      </w:r>
      <w:r>
        <w:rPr>
          <w:rFonts w:ascii="Times New Roman" w:hAnsi="Times New Roman" w:cs="Times New Roman"/>
        </w:rPr>
        <w:t xml:space="preserve">  </w:t>
      </w:r>
      <w:r w:rsidR="00F94727">
        <w:rPr>
          <w:rFonts w:ascii="Times New Roman" w:hAnsi="Times New Roman" w:cs="Times New Roman"/>
        </w:rPr>
        <w:t>donošenja.</w:t>
      </w:r>
      <w:r w:rsidR="00584AE1">
        <w:rPr>
          <w:rFonts w:ascii="Times New Roman" w:hAnsi="Times New Roman" w:cs="Times New Roman"/>
        </w:rPr>
        <w:t xml:space="preserve"> </w:t>
      </w:r>
    </w:p>
    <w:p w14:paraId="27DF3101" w14:textId="77777777" w:rsidR="00584AE1" w:rsidRDefault="00584AE1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3867C363" w14:textId="77777777" w:rsidR="00584AE1" w:rsidRDefault="00584AE1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76D07A2F" w14:textId="77777777" w:rsidR="00584AE1" w:rsidRDefault="00584AE1" w:rsidP="00584AE1">
      <w:pPr>
        <w:spacing w:line="240" w:lineRule="auto"/>
        <w:jc w:val="both"/>
        <w:rPr>
          <w:rFonts w:ascii="Times New Roman" w:hAnsi="Times New Roman" w:cs="Times New Roman"/>
        </w:rPr>
      </w:pPr>
    </w:p>
    <w:p w14:paraId="376AEEF6" w14:textId="17ABA4A6" w:rsidR="0001278C" w:rsidRDefault="0039285B" w:rsidP="00584AE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347E00B6" w14:textId="35319959" w:rsidR="0039285B" w:rsidRPr="00D17F54" w:rsidRDefault="0039285B" w:rsidP="00584AE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 iur.</w:t>
      </w:r>
      <w:r w:rsidR="00FC3846">
        <w:rPr>
          <w:rFonts w:ascii="Times New Roman" w:hAnsi="Times New Roman" w:cs="Times New Roman"/>
        </w:rPr>
        <w:t>, v.r.</w:t>
      </w:r>
    </w:p>
    <w:sectPr w:rsidR="0039285B" w:rsidRPr="00D17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F"/>
    <w:rsid w:val="0001278C"/>
    <w:rsid w:val="0004566F"/>
    <w:rsid w:val="000750A3"/>
    <w:rsid w:val="001F2C9A"/>
    <w:rsid w:val="0039285B"/>
    <w:rsid w:val="004A0FF6"/>
    <w:rsid w:val="0051563D"/>
    <w:rsid w:val="00584AE1"/>
    <w:rsid w:val="006B3DCE"/>
    <w:rsid w:val="007331FD"/>
    <w:rsid w:val="008A00A0"/>
    <w:rsid w:val="00A95A7E"/>
    <w:rsid w:val="00BE2823"/>
    <w:rsid w:val="00D17F54"/>
    <w:rsid w:val="00DF7E82"/>
    <w:rsid w:val="00E90806"/>
    <w:rsid w:val="00EA48B0"/>
    <w:rsid w:val="00EA7008"/>
    <w:rsid w:val="00F94727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12</cp:revision>
  <cp:lastPrinted>2025-03-04T05:25:00Z</cp:lastPrinted>
  <dcterms:created xsi:type="dcterms:W3CDTF">2021-05-18T11:21:00Z</dcterms:created>
  <dcterms:modified xsi:type="dcterms:W3CDTF">2025-03-04T11:27:00Z</dcterms:modified>
</cp:coreProperties>
</file>